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Travel and Expense Policy</w:t>
      </w:r>
    </w:p>
    <w:p>
      <w:pPr>
        <w:spacing w:after="240"/>
      </w:pPr>
      <w:r>
        <w:rPr>
          <w:i/>
          <w:iCs/>
          <w:sz w:val="20"/>
          <w:szCs w:val="20"/>
        </w:rPr>
        <w:t xml:space="preserve">A travel and expense policy sets out what an employer will pay for when someone travels or spends on its behalf, the limits and class of travel by grade, who approves what in advance, what evidence a claim needs, and how quickly reimbursement follows. Its purpose is to be answerable before the spend, not after it.</w:t>
      </w:r>
    </w:p>
    <w:p>
      <w:pPr>
        <w:pStyle w:val="Heading2"/>
        <w:spacing w:after="120" w:before="240"/>
      </w:pPr>
      <w:r>
        <w:rPr>
          <w:b/>
          <w:bCs/>
          <w:sz w:val="26"/>
          <w:szCs w:val="26"/>
        </w:rPr>
        <w:t xml:space="preserve">Travel and Expense Policy for Full travel and expense policy template</w:t>
      </w:r>
    </w:p>
    <w:p>
      <w:pPr>
        <w:spacing w:after="240"/>
      </w:pPr>
      <w:r>
        <w:rPr>
          <w:i/>
          <w:iCs/>
          <w:sz w:val="20"/>
          <w:szCs w:val="20"/>
        </w:rPr>
        <w:t xml:space="preserve">The complete structure. Note that the limits themselves sit in the annexure and the body refers to them, which is what lets the numbers move independently.</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TRAVEL AND EXPENSE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Policy owner: [Owner Designation]</w:t>
      </w:r>
    </w:p>
    <w:p>
      <w:pPr>
        <w:spacing w:after="120"/>
      </w:pPr>
      <w:r>
        <w:rPr>
          <w:rFonts w:ascii="Calibri" w:cs="Calibri" w:eastAsia="Calibri" w:hAnsi="Calibri"/>
          <w:sz w:val="22"/>
          <w:szCs w:val="22"/>
        </w:rPr>
        <w:t xml:space="preserve">Approved by: [Approving Authority]</w:t>
      </w:r>
    </w:p>
    <w:p>
      <w:pPr>
        <w:spacing w:after="120"/>
      </w:pPr>
      <w:r>
        <w:rPr>
          <w:rFonts w:ascii="Calibri" w:cs="Calibri" w:eastAsia="Calibri" w:hAnsi="Calibri"/>
          <w:sz w:val="22"/>
          <w:szCs w:val="22"/>
        </w:rPr>
        <w:t xml:space="preserve">Version: [Version Number]</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Supersedes: [Previous Version and Date, or "None"]</w:t>
      </w:r>
    </w:p>
    <w:p>
      <w:pPr>
        <w:spacing w:after="120"/>
      </w:pPr>
      <w:r>
        <w:rPr>
          <w:rFonts w:ascii="Calibri" w:cs="Calibri" w:eastAsia="Calibri" w:hAnsi="Calibri"/>
          <w:sz w:val="22"/>
          <w:szCs w:val="22"/>
        </w:rPr>
        <w:t xml:space="preserve">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SCOPE AND PRINCIPLES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This policy applies to all employees of [Company Name] and, where their contract provides for reimbursement, to [Categories, for example consultants and contract staff] travelling on [Company Name] business.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1.2 Where this policy does not deal with a situation, three principles apply. Spend as you would spend your own money. Spend only what the business purpose requires. If you would be uncomfortable explaining the expense to [Approving Role], do not incur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1.3 This policy does not cover [Excluded Categories, for example relocation, which is dealt with under [Policy Name], or client entertainment above [Threshold Description], which requires approval under [Policy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BEFORE YOU TRAVEL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2.1 All travel requires an approved travel request raised in [System Name] before any booking is made. The request states the purpose, the destination, the dates and the estimated cost.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2.2 Approval is required from your reporting manager. Travel with an estimated cost above [Threshold Description], and all international travel, additionally requires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2.3 Bookings are made through [Booking Channel]. Where a booking is made outside that channel, reimbursement is limited to what the same journey would have cost through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2.4 For international travel, [Owner Designation] arranges travel insurance and confirms visa requirements. Do not book travel before the visa position is confirmed.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2.5 Book as early as the business allows. Where a booking is made within [Advance Window] of travel, the travel request should record why.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AIR, RAIL AND ROAD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Class of travel by grade is at Annexure A.</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The lowest logical fare on the approved route should be selected. A higher fare may be booked where the schedule change would require an additional night's stay or would prevent the business purpose, and the reason is recorded on the request.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3.3 Where you travel by your own vehicle, mileage is reimbursed at the rate at Annexure B, against a log of the journey. Fuel bills are not reimbursed separately.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3.4 Loyalty points earned on [Company Name] travel are yours. Selecting a more expensive option in order to earn them is not permitted.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3.5 Where personal travel is combined with business travel, [Company Name] pays only the cost the business itinerary alone would have incurred. Attach a quotation for the business-only itinerary to the claim.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ACCOMMODATION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Hotel limits by city tier and grade are at Annexure C. City tiers are listed at Annexure 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4.2 The limit is per night and covers the room and applicable taxes. Meals, laundry above [Threshold Description], minibar and personal services are not included and are governed by clauses 5 and 6.</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4.3 Where you stay privately rather than in a hotel, [Where applicable: a flat allowance of [Allowance Description] per night is payable without a bill. / no allowance is payable.]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4.4 Where no room is available within the limit, book the closest available option and record the reason on the claim. This does not require prior approval.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MEALS AND DAILY ALLOWANCE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5.1 [Company Name] reimburses [Basis, for example actual meal expenditure against bills, up to the daily limit at Annexure C / a daily allowance at Annexure C, payable without bills].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5.2 Where meals are provided as part of the travel, the conference or the client engagement, no claim is made for that meal.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5.3 Alcohol is not reimbursed [Where applicable: except as part of approved client entertainment under clause 6.3].</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5.4 Where you host colleagues, the most senior person present raises the claim, and names everyone present on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LOCAL TRAVEL AND OTHER EXPENSES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6.1 Travel between your residence and your usual place of work is not reimbursed.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6.2 Travel from your workplace or residence to a client site, and travel to and from the airport or station on a business trip, is reimbursed against a bill or a ride record.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6.3 Client entertainment requires the prior approval of [Approving Role] where it exceeds [Threshold Description], and the claim names every person present and their organisation.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6.4 Communication expenses, including roaming and data on international travel, are reimbursed up to the limit at Annexure C.</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6.5 The following are not reimbursed in any circumstances: fines and penalties, personal items, travel for family members, upgrades purchased personally, expenses incurred on behalf of another employee, and any spend for which no bill can be produced other than where this policy expressly provides for an allowance.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CLAIMS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7.1 Claims are raised in [System Name] within [Claim Window] of the date of the expense, or of the date of return for a trip.</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7.2 A claim not raised within [Claim Window] requires the approval of [Approving Role], and a claim not raised within [Outer Limit] will not be reimbursed.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7.3 Every claim line carries a bill, except where this policy provides for an allowance. A bill must show the vendor, the date, the amount and the tax details where applicable.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7.4 Where a bill is genuinely unavailable, a declaration in the form at Annexure E may be submitted, up to [Threshold Description] per claim and [Frequency Limit]. Repeated use of the declaration will be reviewed by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7.5 Claims are coded to the cost centre and expense category the spend relates to, which may not be your own cost centre.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7.6 Your reporting manager approves the claim. Claims above [Threshold Description] additionally require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REIMBURSEMENT AND ADVANCES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8.1 Approved claims are reimbursed within [Reimbursement Window] of approval, by transfer to the account on which your salary is paid.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8.2 Claims submitted after the payment cut-off at Annexure F are reimbursed in the following run.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8.3 A travel advance may be requested where the estimated out of pocket cost exceeds [Threshold Description]. The advance is settled against the claim within [Settlement Window] of return, and an unsettled advance may be recovered from payroll after [Recovery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8.4 Where you leave [Company Name], all claims must be submitted before your last working day, and any unsettled advance is adjusted in your final settlement.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EXCEPTIONS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9.1 A departure from the limits, class or categories in this policy requires the written approval of [Approving Role], obtained before the spend wherever possible.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9.2 Exceptions are recorded by [Owner Designation] with the reason and the approver, and are reported to [Approving Authority] [Frequency].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9.3 An approved exception does not create a precedent.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MISUSE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10.1 Submitting a claim for an expense not incurred, altering a bill, or claiming the same expense twice is a serious matter and is dealt with under [Disciplinary Procedure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10.2 [Owner Designation] conducts a sample audit of claims [Frequency], and the results are reported to [Approving Authority].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11. REVIEW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policy is reviewed by [Owner Designation] on or before [Review Date]. Annexures A to F are reviewed [Frequency] and may be reissued without reissuing this policy.</w:t>
      </w:r>
    </w:p>
    <w:p>
      <w:pPr>
        <w:pageBreakBefore/>
      </w:pPr>
    </w:p>
    <w:p>
      <w:pPr>
        <w:pStyle w:val="Heading2"/>
        <w:spacing w:after="120" w:before="240"/>
      </w:pPr>
      <w:r>
        <w:rPr>
          <w:b/>
          <w:bCs/>
          <w:sz w:val="26"/>
          <w:szCs w:val="26"/>
        </w:rPr>
        <w:t xml:space="preserve">Travel and Expense Policy for Short travel and expense policy</w:t>
      </w:r>
    </w:p>
    <w:p>
      <w:pPr>
        <w:spacing w:after="240"/>
      </w:pPr>
      <w:r>
        <w:rPr>
          <w:i/>
          <w:iCs/>
          <w:sz w:val="20"/>
          <w:szCs w:val="20"/>
        </w:rPr>
        <w:t xml:space="preserve">For an organisation without grades or a booking desk. The controls that survive the trim are prior approval for the trip, a claim window and a stated reimbursement date.</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TRAVEL AND EXPENSE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Owner: [Owner Designation]  |  Approved by: [Approving Authority]</w:t>
      </w:r>
    </w:p>
    <w:p>
      <w:pPr>
        <w:spacing w:after="120"/>
      </w:pPr>
      <w:r>
        <w:rPr>
          <w:rFonts w:ascii="Calibri" w:cs="Calibri" w:eastAsia="Calibri" w:hAnsi="Calibri"/>
          <w:sz w:val="22"/>
          <w:szCs w:val="22"/>
        </w:rPr>
        <w:t xml:space="preserve">Version: [Version Number]  |  Effective from: [Effective Date]  |  Next review: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WHO THIS APPLIES TO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Everyone at [Company Name] who travels or spends on the company's behalf.</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THE RULE BEHIND THE RULES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Spend as you would spend your own money, spend only what the work requires, and if you would rather not explain an expense to [Approving Role], do not incur it. Where this policy does not cover something, that is the test.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BEFORE YOU TRAVEL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3.1 Get your manager's approval in writing before booking anything. Say what the trip is for, where, when, and roughly what it will cost.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3.2 International travel and any trip estimated above [Threshold Description] also needs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3.3 Book early where the work allows. Late bookings cost more and we would rather spend the money on something else.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WHAT WE PAY FOR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4.1 Travel: [Class Description] for journeys under [Duration], [Class Description] above it. Choose the lowest sensible fare on the route.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4.2 Hotel: up to [Limit Description] per night in [City Tier Description] and [Limit Description] elsewhere, covering the room and taxes. If nothing is available within the limit, book the nearest option and tell us why on the claim.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4.3 Meals: [Basis, for example up to [Limit Description] a day against bills]. If a meal is provided at the event or by the client, do not claim for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4.4 Local travel to a client site, and to and from the airport or station, against a bill or ride record. Your ordinary commute is not reimbursed.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4.5 Your own vehicle: mileage at [Rate Description] against a journey log. Fuel bills are not claimed separately.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WHAT WE DO NOT PAY FOR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Fines, personal items, travel for family, alcohol, upgrades you buy yourself, and anything you cannot produce a bill for except where this policy says otherwise.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CLAIMING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6.1 Claim within [Claim Window] of the expense, or of getting back from a trip. Later than [Outer Limit] and we cannot reimburse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6.2 Attach a bill to every line. If a bill does not exist, use the declaration at Annexure A, up to [Threshold Description].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6.3 Your manager approves. Anything above [Threshold Description] also goes to [Approving Role].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WHEN YOU GET PAID BACK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7.1 Within [Reimbursement Window] of approval, to the account your salary goes to.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7.2 If you are out of pocket by more than [Threshold Description], ask for an advance before you travel rather than carrying it yourself.</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7.3 Settle any advance within [Settlement Window] of getting back.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EXCEPTIONS AND MISUSE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8.1 Anything outside these limits needs [Approving Role]'s written approval, preferably before you spend it. We record exceptions and they do not set a precedent.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8.2 Claiming for something you did not spend, altering a bill or claiming twice is dealt with under [Disciplinary Procedure Name]. We sample-check claims [Frequency].</w:t>
      </w:r>
    </w:p>
    <w:p>
      <w:pPr>
        <w:pageBreakBefore/>
      </w:pPr>
    </w:p>
    <w:p>
      <w:pPr>
        <w:pStyle w:val="Heading2"/>
        <w:spacing w:after="120" w:before="240"/>
      </w:pPr>
      <w:r>
        <w:rPr>
          <w:b/>
          <w:bCs/>
          <w:sz w:val="26"/>
          <w:szCs w:val="26"/>
        </w:rPr>
        <w:t xml:space="preserve">Travel and Expense Policy for Limits annexure and expense claim form</w:t>
      </w:r>
    </w:p>
    <w:p>
      <w:pPr>
        <w:spacing w:after="240"/>
      </w:pPr>
      <w:r>
        <w:rPr>
          <w:i/>
          <w:iCs/>
          <w:sz w:val="20"/>
          <w:szCs w:val="20"/>
        </w:rPr>
        <w:t xml:space="preserve">The annexure carrying the numbers and the form that collects the claim. Both change more often than the policy and should be versioned separately.</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TRAVEL AND EXPENSE POLICY, ANNEXURES A TO 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by: [Approving Authority]  |  Effective from: [Effective Date]  |  Version: [Version Number]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A: CLASS OF TRAVEL BY GRADE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Grade: [Grade Name]</w:t>
      </w:r>
    </w:p>
    <w:p>
      <w:pPr>
        <w:spacing w:after="120"/>
      </w:pPr>
      <w:r>
        <w:rPr>
          <w:rFonts w:ascii="Calibri" w:cs="Calibri" w:eastAsia="Calibri" w:hAnsi="Calibri"/>
          <w:sz w:val="22"/>
          <w:szCs w:val="22"/>
        </w:rPr>
        <w:t xml:space="preserve">Air, domestic: [Class Description]</w:t>
      </w:r>
    </w:p>
    <w:p>
      <w:pPr>
        <w:spacing w:after="120"/>
      </w:pPr>
      <w:r>
        <w:rPr>
          <w:rFonts w:ascii="Calibri" w:cs="Calibri" w:eastAsia="Calibri" w:hAnsi="Calibri"/>
          <w:sz w:val="22"/>
          <w:szCs w:val="22"/>
        </w:rPr>
        <w:t xml:space="preserve">Air, international: [Class Description]</w:t>
      </w:r>
    </w:p>
    <w:p>
      <w:pPr>
        <w:spacing w:after="120"/>
      </w:pPr>
      <w:r>
        <w:rPr>
          <w:rFonts w:ascii="Calibri" w:cs="Calibri" w:eastAsia="Calibri" w:hAnsi="Calibri"/>
          <w:sz w:val="22"/>
          <w:szCs w:val="22"/>
        </w:rPr>
        <w:t xml:space="preserve">Rail: [Class Description]</w:t>
      </w:r>
    </w:p>
    <w:p>
      <w:pPr>
        <w:spacing w:after="120"/>
      </w:pPr>
      <w:r>
        <w:rPr>
          <w:rFonts w:ascii="Calibri" w:cs="Calibri" w:eastAsia="Calibri" w:hAnsi="Calibri"/>
          <w:sz w:val="22"/>
          <w:szCs w:val="22"/>
        </w:rPr>
        <w:t xml:space="preserve">Road, hired vehicle: [Vehicle Category]</w:t>
      </w:r>
    </w:p>
    <w:p>
      <w:pPr>
        <w:spacing w:after="120"/>
      </w:pPr>
      <w:r>
        <w:rPr>
          <w:rFonts w:ascii="Calibri" w:cs="Calibri" w:eastAsia="Calibri" w:hAnsi="Calibri"/>
          <w:sz w:val="22"/>
          <w:szCs w:val="22"/>
        </w:rPr>
        <w:t xml:space="preserve">[Repeat the block for each grade.]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Notes</w:t>
      </w:r>
    </w:p>
    <w:p>
      <w:pPr>
        <w:spacing w:after="120"/>
      </w:pPr>
      <w:r>
        <w:rPr>
          <w:rFonts w:ascii="Calibri" w:cs="Calibri" w:eastAsia="Calibri" w:hAnsi="Calibri"/>
          <w:sz w:val="22"/>
          <w:szCs w:val="22"/>
        </w:rPr>
        <w:t xml:space="preserve">1. The lowest logical fare on the approved route applies within the class stated.</w:t>
      </w:r>
    </w:p>
    <w:p>
      <w:pPr>
        <w:spacing w:after="120"/>
      </w:pPr>
      <w:r>
        <w:rPr>
          <w:rFonts w:ascii="Calibri" w:cs="Calibri" w:eastAsia="Calibri" w:hAnsi="Calibri"/>
          <w:sz w:val="22"/>
          <w:szCs w:val="22"/>
        </w:rPr>
        <w:t xml:space="preserve">2. A higher class may be booked only with the written approval of [Approving Role], recorded on the travel request.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B: MILEAGE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Two wheeler: [Rate Description] per kilometre</w:t>
      </w:r>
    </w:p>
    <w:p>
      <w:pPr>
        <w:spacing w:after="120"/>
      </w:pPr>
      <w:r>
        <w:rPr>
          <w:rFonts w:ascii="Calibri" w:cs="Calibri" w:eastAsia="Calibri" w:hAnsi="Calibri"/>
          <w:sz w:val="22"/>
          <w:szCs w:val="22"/>
        </w:rPr>
        <w:t xml:space="preserve">Four wheeler: [Rate Description] per kilometre</w:t>
      </w:r>
    </w:p>
    <w:p>
      <w:pPr>
        <w:spacing w:after="120"/>
      </w:pPr>
      <w:r>
        <w:rPr>
          <w:rFonts w:ascii="Calibri" w:cs="Calibri" w:eastAsia="Calibri" w:hAnsi="Calibri"/>
          <w:sz w:val="22"/>
          <w:szCs w:val="22"/>
        </w:rPr>
        <w:t xml:space="preserve">A journey log showing date, purpose, origin, destination and distance is required. Fuel, toll and parking are [included in / claimed separately from] the rate as stated here.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C: DAILY LIMITS BY CITY TIER AND GRADE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Grade: [Grade Name]</w:t>
      </w:r>
    </w:p>
    <w:p>
      <w:pPr>
        <w:spacing w:after="120"/>
      </w:pPr>
      <w:r>
        <w:rPr>
          <w:rFonts w:ascii="Calibri" w:cs="Calibri" w:eastAsia="Calibri" w:hAnsi="Calibri"/>
          <w:sz w:val="22"/>
          <w:szCs w:val="22"/>
        </w:rPr>
        <w:t xml:space="preserve">Hotel per night, [Tier 1 Label]: [Limit Description]</w:t>
      </w:r>
    </w:p>
    <w:p>
      <w:pPr>
        <w:spacing w:after="120"/>
      </w:pPr>
      <w:r>
        <w:rPr>
          <w:rFonts w:ascii="Calibri" w:cs="Calibri" w:eastAsia="Calibri" w:hAnsi="Calibri"/>
          <w:sz w:val="22"/>
          <w:szCs w:val="22"/>
        </w:rPr>
        <w:t xml:space="preserve">Hotel per night, [Tier 2 Label]: [Limit Description]</w:t>
      </w:r>
    </w:p>
    <w:p>
      <w:pPr>
        <w:spacing w:after="120"/>
      </w:pPr>
      <w:r>
        <w:rPr>
          <w:rFonts w:ascii="Calibri" w:cs="Calibri" w:eastAsia="Calibri" w:hAnsi="Calibri"/>
          <w:sz w:val="22"/>
          <w:szCs w:val="22"/>
        </w:rPr>
        <w:t xml:space="preserve">Hotel per night, [Tier 3 Label]: [Limit Description]</w:t>
      </w:r>
    </w:p>
    <w:p>
      <w:pPr>
        <w:spacing w:after="120"/>
      </w:pPr>
      <w:r>
        <w:rPr>
          <w:rFonts w:ascii="Calibri" w:cs="Calibri" w:eastAsia="Calibri" w:hAnsi="Calibri"/>
          <w:sz w:val="22"/>
          <w:szCs w:val="22"/>
        </w:rPr>
        <w:t xml:space="preserve">Meals per day, [Tier 1 Label]: [Limit Description]</w:t>
      </w:r>
    </w:p>
    <w:p>
      <w:pPr>
        <w:spacing w:after="120"/>
      </w:pPr>
      <w:r>
        <w:rPr>
          <w:rFonts w:ascii="Calibri" w:cs="Calibri" w:eastAsia="Calibri" w:hAnsi="Calibri"/>
          <w:sz w:val="22"/>
          <w:szCs w:val="22"/>
        </w:rPr>
        <w:t xml:space="preserve">Meals per day, other: [Limit Description]</w:t>
      </w:r>
    </w:p>
    <w:p>
      <w:pPr>
        <w:spacing w:after="120"/>
      </w:pPr>
      <w:r>
        <w:rPr>
          <w:rFonts w:ascii="Calibri" w:cs="Calibri" w:eastAsia="Calibri" w:hAnsi="Calibri"/>
          <w:sz w:val="22"/>
          <w:szCs w:val="22"/>
        </w:rPr>
        <w:t xml:space="preserve">Communication, international travel: [Limit Description] per day</w:t>
      </w:r>
    </w:p>
    <w:p>
      <w:pPr>
        <w:spacing w:after="120"/>
      </w:pPr>
      <w:r>
        <w:rPr>
          <w:rFonts w:ascii="Calibri" w:cs="Calibri" w:eastAsia="Calibri" w:hAnsi="Calibri"/>
          <w:sz w:val="22"/>
          <w:szCs w:val="22"/>
        </w:rPr>
        <w:t xml:space="preserve">[Repeat the block for each grade.]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ANNEXURE D: CITY TIERS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[Tier 1 Label]: [City], [City], [City]</w:t>
      </w:r>
    </w:p>
    <w:p>
      <w:pPr>
        <w:spacing w:after="120"/>
      </w:pPr>
      <w:r>
        <w:rPr>
          <w:rFonts w:ascii="Calibri" w:cs="Calibri" w:eastAsia="Calibri" w:hAnsi="Calibri"/>
          <w:sz w:val="22"/>
          <w:szCs w:val="22"/>
        </w:rPr>
        <w:t xml:space="preserve">[Tier 2 Label]: [City], [City], [City]</w:t>
      </w:r>
    </w:p>
    <w:p>
      <w:pPr>
        <w:spacing w:after="120"/>
      </w:pPr>
      <w:r>
        <w:rPr>
          <w:rFonts w:ascii="Calibri" w:cs="Calibri" w:eastAsia="Calibri" w:hAnsi="Calibri"/>
          <w:sz w:val="22"/>
          <w:szCs w:val="22"/>
        </w:rPr>
        <w:t xml:space="preserve">[Tier 3 Label]: all other locations</w:t>
      </w:r>
    </w:p>
    <w:p>
      <w:pPr>
        <w:spacing w:after="120"/>
      </w:pPr>
      <w:r>
        <w:rPr>
          <w:rFonts w:ascii="Calibri" w:cs="Calibri" w:eastAsia="Calibri" w:hAnsi="Calibri"/>
          <w:sz w:val="22"/>
          <w:szCs w:val="22"/>
        </w:rPr>
        <w:t xml:space="preserve">International: limits are set per country at Annexure G and are reviewed [Frequency].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EXPENSE CLAIM FORM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A: CLAIMANT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Name: [Employee Name]  |  Employee code: [Employee Code]</w:t>
      </w:r>
    </w:p>
    <w:p>
      <w:pPr>
        <w:spacing w:after="120"/>
      </w:pPr>
      <w:r>
        <w:rPr>
          <w:rFonts w:ascii="Calibri" w:cs="Calibri" w:eastAsia="Calibri" w:hAnsi="Calibri"/>
          <w:sz w:val="22"/>
          <w:szCs w:val="22"/>
        </w:rPr>
        <w:t xml:space="preserve">Grade: [Grade Name]  |  Department: [Department]  |  Cost centre: [Cost Centre]</w:t>
      </w:r>
    </w:p>
    <w:p>
      <w:pPr>
        <w:spacing w:after="120"/>
      </w:pPr>
      <w:r>
        <w:rPr>
          <w:rFonts w:ascii="Calibri" w:cs="Calibri" w:eastAsia="Calibri" w:hAnsi="Calibri"/>
          <w:sz w:val="22"/>
          <w:szCs w:val="22"/>
        </w:rPr>
        <w:t xml:space="preserve">Reporting manager: [Manager Name]</w:t>
      </w:r>
    </w:p>
    <w:p>
      <w:pPr>
        <w:spacing w:after="120"/>
      </w:pPr>
      <w:r>
        <w:rPr>
          <w:rFonts w:ascii="Calibri" w:cs="Calibri" w:eastAsia="Calibri" w:hAnsi="Calibri"/>
          <w:sz w:val="22"/>
          <w:szCs w:val="22"/>
        </w:rPr>
        <w:t xml:space="preserve">Claim reference: [Claim Reference]  |  Date raised: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B: TRIP DETAILS (where the claim relates to travel)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Travel request reference: [Request Reference]</w:t>
      </w:r>
    </w:p>
    <w:p>
      <w:pPr>
        <w:spacing w:after="120"/>
      </w:pPr>
      <w:r>
        <w:rPr>
          <w:rFonts w:ascii="Calibri" w:cs="Calibri" w:eastAsia="Calibri" w:hAnsi="Calibri"/>
          <w:sz w:val="22"/>
          <w:szCs w:val="22"/>
        </w:rPr>
        <w:t xml:space="preserve">Purpose: [Purpose]</w:t>
      </w:r>
    </w:p>
    <w:p>
      <w:pPr>
        <w:spacing w:after="120"/>
      </w:pPr>
      <w:r>
        <w:rPr>
          <w:rFonts w:ascii="Calibri" w:cs="Calibri" w:eastAsia="Calibri" w:hAnsi="Calibri"/>
          <w:sz w:val="22"/>
          <w:szCs w:val="22"/>
        </w:rPr>
        <w:t xml:space="preserve">Destination: [Destination]  |  City tier: [Tier Label]</w:t>
      </w:r>
    </w:p>
    <w:p>
      <w:pPr>
        <w:spacing w:after="120"/>
      </w:pPr>
      <w:r>
        <w:rPr>
          <w:rFonts w:ascii="Calibri" w:cs="Calibri" w:eastAsia="Calibri" w:hAnsi="Calibri"/>
          <w:sz w:val="22"/>
          <w:szCs w:val="22"/>
        </w:rPr>
        <w:t xml:space="preserve">Dates: [Start Date] to [End Date]</w:t>
      </w:r>
    </w:p>
    <w:p>
      <w:pPr>
        <w:spacing w:after="120"/>
      </w:pPr>
      <w:r>
        <w:rPr>
          <w:rFonts w:ascii="Calibri" w:cs="Calibri" w:eastAsia="Calibri" w:hAnsi="Calibri"/>
          <w:sz w:val="22"/>
          <w:szCs w:val="22"/>
        </w:rPr>
        <w:t xml:space="preserve">Approved by: [Approver Name] on [Approval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C: CLAIM LINES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Line: [Line Number]</w:t>
      </w:r>
    </w:p>
    <w:p>
      <w:pPr>
        <w:spacing w:after="120"/>
      </w:pPr>
      <w:r>
        <w:rPr>
          <w:rFonts w:ascii="Calibri" w:cs="Calibri" w:eastAsia="Calibri" w:hAnsi="Calibri"/>
          <w:sz w:val="22"/>
          <w:szCs w:val="22"/>
        </w:rPr>
        <w:t xml:space="preserve">Date of expense: [Date]</w:t>
      </w:r>
    </w:p>
    <w:p>
      <w:pPr>
        <w:spacing w:after="120"/>
      </w:pPr>
      <w:r>
        <w:rPr>
          <w:rFonts w:ascii="Calibri" w:cs="Calibri" w:eastAsia="Calibri" w:hAnsi="Calibri"/>
          <w:sz w:val="22"/>
          <w:szCs w:val="22"/>
        </w:rPr>
        <w:t xml:space="preserve">Category: [Category]</w:t>
      </w:r>
    </w:p>
    <w:p>
      <w:pPr>
        <w:spacing w:after="120"/>
      </w:pPr>
      <w:r>
        <w:rPr>
          <w:rFonts w:ascii="Calibri" w:cs="Calibri" w:eastAsia="Calibri" w:hAnsi="Calibri"/>
          <w:sz w:val="22"/>
          <w:szCs w:val="22"/>
        </w:rPr>
        <w:t xml:space="preserve">Description: [Description]</w:t>
      </w:r>
    </w:p>
    <w:p>
      <w:pPr>
        <w:spacing w:after="120"/>
      </w:pPr>
      <w:r>
        <w:rPr>
          <w:rFonts w:ascii="Calibri" w:cs="Calibri" w:eastAsia="Calibri" w:hAnsi="Calibri"/>
          <w:sz w:val="22"/>
          <w:szCs w:val="22"/>
        </w:rPr>
        <w:t xml:space="preserve">Amount: [Amount]</w:t>
      </w:r>
    </w:p>
    <w:p>
      <w:pPr>
        <w:spacing w:after="120"/>
      </w:pPr>
      <w:r>
        <w:rPr>
          <w:rFonts w:ascii="Calibri" w:cs="Calibri" w:eastAsia="Calibri" w:hAnsi="Calibri"/>
          <w:sz w:val="22"/>
          <w:szCs w:val="22"/>
        </w:rPr>
        <w:t xml:space="preserve">Bill attached: [Yes / No / Declaration]</w:t>
      </w:r>
    </w:p>
    <w:p>
      <w:pPr>
        <w:spacing w:after="120"/>
      </w:pPr>
      <w:r>
        <w:rPr>
          <w:rFonts w:ascii="Calibri" w:cs="Calibri" w:eastAsia="Calibri" w:hAnsi="Calibri"/>
          <w:sz w:val="22"/>
          <w:szCs w:val="22"/>
        </w:rPr>
        <w:t xml:space="preserve">Cost centre to be charged: [Cost Centre]</w:t>
      </w:r>
    </w:p>
    <w:p>
      <w:pPr>
        <w:spacing w:after="120"/>
      </w:pPr>
      <w:r>
        <w:rPr>
          <w:rFonts w:ascii="Calibri" w:cs="Calibri" w:eastAsia="Calibri" w:hAnsi="Calibri"/>
          <w:sz w:val="22"/>
          <w:szCs w:val="22"/>
        </w:rPr>
        <w:t xml:space="preserve">Within limit: [Yes / No]</w:t>
      </w:r>
    </w:p>
    <w:p>
      <w:pPr>
        <w:spacing w:after="120"/>
      </w:pPr>
      <w:r>
        <w:rPr>
          <w:rFonts w:ascii="Calibri" w:cs="Calibri" w:eastAsia="Calibri" w:hAnsi="Calibri"/>
          <w:sz w:val="22"/>
          <w:szCs w:val="22"/>
        </w:rPr>
        <w:t xml:space="preserve">If no, exception approved by: [Approver Name] on [Approval Date]</w:t>
      </w:r>
    </w:p>
    <w:p>
      <w:pPr>
        <w:spacing w:after="120"/>
      </w:pPr>
      <w:r>
        <w:rPr>
          <w:rFonts w:ascii="Calibri" w:cs="Calibri" w:eastAsia="Calibri" w:hAnsi="Calibri"/>
          <w:sz w:val="22"/>
          <w:szCs w:val="22"/>
        </w:rPr>
        <w:t xml:space="preserve">[Repeat the block for each line.]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Total claimed: [Total Amount]</w:t>
      </w:r>
    </w:p>
    <w:p>
      <w:pPr>
        <w:spacing w:after="120"/>
      </w:pPr>
      <w:r>
        <w:rPr>
          <w:rFonts w:ascii="Calibri" w:cs="Calibri" w:eastAsia="Calibri" w:hAnsi="Calibri"/>
          <w:sz w:val="22"/>
          <w:szCs w:val="22"/>
        </w:rPr>
        <w:t xml:space="preserve">Advance received: [Advance Amount]</w:t>
      </w:r>
    </w:p>
    <w:p>
      <w:pPr>
        <w:spacing w:after="120"/>
      </w:pPr>
      <w:r>
        <w:rPr>
          <w:rFonts w:ascii="Calibri" w:cs="Calibri" w:eastAsia="Calibri" w:hAnsi="Calibri"/>
          <w:sz w:val="22"/>
          <w:szCs w:val="22"/>
        </w:rPr>
        <w:t xml:space="preserve">Net payable to claimant: [Net Amount]</w:t>
      </w:r>
    </w:p>
    <w:p>
      <w:pPr>
        <w:spacing w:after="120"/>
      </w:pPr>
      <w:r>
        <w:rPr>
          <w:rFonts w:ascii="Calibri" w:cs="Calibri" w:eastAsia="Calibri" w:hAnsi="Calibri"/>
          <w:sz w:val="22"/>
          <w:szCs w:val="22"/>
        </w:rPr>
        <w:t xml:space="preserve">Net recoverable from claimant: [Recovery Amount]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D: DECLARATION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confirm that the expenses claimed were incurred by me wholly for [Company Name] business, that they have not been claimed before, and that the bills attached are genuine and unaltered.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  |  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PART E: APPROVAL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Reporting manager: [Name]  |  Approved / returned: [Decision]  |  Date: [Date]</w:t>
      </w:r>
    </w:p>
    <w:p>
      <w:pPr>
        <w:spacing w:after="120"/>
      </w:pPr>
      <w:r>
        <w:rPr>
          <w:rFonts w:ascii="Calibri" w:cs="Calibri" w:eastAsia="Calibri" w:hAnsi="Calibri"/>
          <w:sz w:val="22"/>
          <w:szCs w:val="22"/>
        </w:rPr>
        <w:t xml:space="preserve">[Approving Role] (where required): [Name]  |  Decision: [Decision]  |  Date: [Date]</w:t>
      </w:r>
    </w:p>
    <w:p>
      <w:pPr>
        <w:spacing w:after="120"/>
      </w:pPr>
      <w:r>
        <w:rPr>
          <w:rFonts w:ascii="Calibri" w:cs="Calibri" w:eastAsia="Calibri" w:hAnsi="Calibri"/>
          <w:sz w:val="22"/>
          <w:szCs w:val="22"/>
        </w:rPr>
        <w:t xml:space="preserve">Checked by finance: [Name]  |  Date: [Date]</w:t>
      </w:r>
    </w:p>
    <w:p>
      <w:pPr>
        <w:spacing w:after="120"/>
      </w:pPr>
      <w:r>
        <w:rPr>
          <w:rFonts w:ascii="Calibri" w:cs="Calibri" w:eastAsia="Calibri" w:hAnsi="Calibri"/>
          <w:sz w:val="22"/>
          <w:szCs w:val="22"/>
        </w:rPr>
        <w:t xml:space="preserve">Payment run: [Run Reference]  |  Paid on: [Payment Date]</w:t>
      </w:r>
    </w:p>
    <w:p>
      <w:pPr>
        <w:spacing w:before="480"/>
        <w:jc w:val="center"/>
      </w:pPr>
      <w:r>
        <w:rPr>
          <w:color w:val="6E6E6E"/>
          <w:sz w:val="18"/>
          <w:szCs w:val="18"/>
        </w:rPr>
        <w:t xml:space="preserve">Template from Engage HRMS  https://hrengage.ai/hr-templates/travel-and-expense-policy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and Expense Policy template</dc:title>
  <dc:creator>Engage HRMS</dc:creator>
  <dc:description>The policy has to answer the question at booking, not at reimbursement. The structure, a full template with an approval matrix, and the disputes.</dc:description>
  <cp:lastModifiedBy>Engage HRMS</cp:lastModifiedBy>
  <cp:revision>1</cp:revision>
  <dcterms:created xsi:type="dcterms:W3CDTF">2026-08-28T14:14:22.184Z</dcterms:created>
  <dcterms:modified xsi:type="dcterms:W3CDTF">2026-08-28T14:14:22.184Z</dcterms:modified>
</cp:coreProperties>
</file>

<file path=docProps/custom.xml><?xml version="1.0" encoding="utf-8"?>
<Properties xmlns="http://schemas.openxmlformats.org/officeDocument/2006/custom-properties" xmlns:vt="http://schemas.openxmlformats.org/officeDocument/2006/docPropsVTypes"/>
</file>