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36"/>
          <w:szCs w:val="36"/>
        </w:rPr>
        <w:t xml:space="preserve">HR Policy Template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An HR policy states a rule the organisation applies, who it applies to, how it operates, and who owns it. A policy set is the collection of these covering the employment relationship. Both are useful only to the extent they are findable, current, and written so a manager can apply them without asking.</w:t>
      </w: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HR Policy Template for Blank policy template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skeleton to start any policy from. Fill it in and delete what does not apply, rather than adapting a policy written for a different subject.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[Policy Name] POLICY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Policy owner: [Owner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Approved by: [Approving Authority]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Version: [Version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Effective from: [Effective 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Supersedes: [Previous Version and Date, or "None"]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Next review: [Review 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PURPOSE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[Two or three sentences on what this policy is for and what it is intended to achieve. State the problem it addresses, not the organisation's values.]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SCOPE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policy applies to [Categories Covered, for example all employees of [Company Name] at [Locations]].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It [also applies / does not apply] to [Categories, for example contract staff, consultants, interns and trainees].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[Where relevant: This policy does not apply to [Excluded Category], who are covered by [Other Policy Name].]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DEFINITIONS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[Defined Term]: [Meaning as used in this policy.]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[Defined Term]: [Meaning as used in this policy.]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[Include only terms whose meaning is contested or specific to this policy. Delete this section if there are none.]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POLICY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4.1 [The rule, stated so a manager can apply it without asking.]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4.2 [Entitlement, limit, threshold or standard, with the figure or period stated.]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4.3 [How it operates in the ordinary case: what the employee does, what happens next, within what period.]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4.4 [Any variation by category, grade or location.]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EXCEPTIONS AND APPROVALS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5.1 A departure from this policy requires the prior written approval of [Approving Role].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5.2 Requests for an exception are made to [Contact] with reasons, and are decided within [Decision Period].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5.3 Approved exceptions are recorded by [Recording Owner] and do not create a precedent.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RESPONSIBILITIES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Employees: [What the employee must do.]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Managers: [What the reporting manager must do, including what they may and may not approve.]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[Owning Function]: [What the owning function does, including maintaining records.]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7. NON-COMPLIANCE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Failure to comply with this policy may be dealt with under the [Disciplinary Policy Name] at [Policy Location].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8. RELATED DOCUMENTS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[Related Policy Name] at [Location]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[Related Policy Name] at [Location]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[Form or System Name] at [Location]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9. REVIEW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policy is reviewed by [Owner Designation] every [Review Frequency], and earlier where [Trigger for Earlier Review, for example a change in law or in the systems referred to].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Approved: [Approving Authority]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VERSION HISTORY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[Version] | [Date] | [What changed] | [Approved by]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HR Policy Template for Worked example, short policy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same skeleton filled in for a straightforward subject, to show how short a complete policy can be when the rule is clear.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MOBILE PHONE AND DEVICE ALLOWANCE POLICY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Policy owner: [Owner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Approved by: [Approving Authority]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Version: [Version Number]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Effective from: [Effective 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Supersedes: [Previous Version and 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Next review: [Review 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PURPOSE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Some roles at [Company Name] require a work phone or a data connection to do the job. This policy sets out who is eligible, what is reimbursed, and how to claim it, so the position is the same across teams.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SCOPE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policy applies to all employees of [Company Name] at [Locations] whose role is listed as eligible in Annexure A.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It does not apply to contract or outsourced staff, whose devices are provided under their engagement with [Contractor Name].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DEFINITIONS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Eligible role: a role listed in Annexure A, as revised from time to time by [Owner Designation].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Claim period: the calendar month to which the expense relates.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 POLICY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4.1 Employees in an eligible role may claim reimbursement of mobile and data charges up to the monthly limit set for their grade in Annexure A.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4.2 Reimbursement is against an itemised bill in the employee's own name for the claim period. Prepaid recharges are reimbursed against the recharge receipt.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4.3 Claims are submitted through [Expense System] within [Claim Period] of the end of the month to which they relate. Claims submitted after that are not reimbursed.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4.4 Where [Company Name] issues a device or a corporate connection, no reimbursement is payable in addition.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4.5 The device and connection are for work use. Reasonable personal use is accepted. [Company Name] does not monitor the content of personal calls or messages.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 EXCEPTIONS AND APPROVALS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5.1 A claim above the grade limit, or by an employee not in an eligible role, requires the prior written approval of [Approving Role].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5.2 Requests are made to [Contact] with reasons, and decided within [Decision Period].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5.3 Approved exceptions are recorded by [Recording Owner] and do not create a precedent.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6. RESPONSIBILITIES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Employees: submit claims within the period with a valid bill, and tell [Contact] if the role or number changes.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Managers: confirm the claim relates to work use before approving.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[Owning Function]: maintain Annexure A, process approved claims in the [Payroll Cycle], and report spend to [Reviewing Body] every [Reporting Frequency].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7. NON-COMPLIANCE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Submitting a claim that is not genuine may be dealt with under the [Disciplinary Policy Name] at [Policy Location].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8. RELATED DOCUMENTS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[Expense Reimbursement Policy Name] at [Location]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[Acceptable Use Policy Name] at [Location]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Annexure A: eligible roles and monthly limits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9. REVIEW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Reviewed by [Owner Designation] every [Review Frequency], and earlier if tariffs or the eligible role list change materially.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Approved: [Approving Authority]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Date: [Date]</w:t>
      </w:r>
    </w:p>
    <w:p>
      <w:pPr>
        <w:pageBreakBefore/>
      </w:pPr>
    </w:p>
    <w:p>
      <w:pPr>
        <w:pStyle w:val="Heading2"/>
        <w:spacing w:after="120" w:before="240"/>
      </w:pPr>
      <w:r>
        <w:rPr>
          <w:b/>
          <w:bCs/>
          <w:sz w:val="26"/>
          <w:szCs w:val="26"/>
        </w:rPr>
        <w:t xml:space="preserve">HR Policy Template for Policy register</w:t>
      </w:r>
    </w:p>
    <w:p>
      <w:pPr>
        <w:spacing w:after="240"/>
      </w:pPr>
      <w:r>
        <w:rPr>
          <w:i/>
          <w:iCs/>
          <w:sz w:val="20"/>
          <w:szCs w:val="20"/>
        </w:rPr>
        <w:t xml:space="preserve">The document that stops a policy set decaying. One row per policy, reviewed as a whole rather than one document at a time.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[Company Name]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HR POLICY REGISTER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Maintained by: [Owner Designation]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Last reviewed: [Review Date]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Next review of this register: [Next Register Review Date]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HOW TO USE THIS REGISTER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Every HR policy in force at [Company Name] has a row here. A policy not on this register is not in force. When a policy is created, revised or withdrawn, this register is updated in the same action.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Columns: policy name | owner | approved by | version | effective from | last reviewed | next review | location | status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TIER 1: REQUIRED OR EFFECTIVELY REQUIRED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Prevention of Sexual Harassment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Internal Committee constitution order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Leave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Attendance and hours of work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Disciplinary and misconduct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Grievance | [Owner] | [Approver] | [Version] | [Effective Date] | [Last Reviewed] | [Next Review] | [Location] | [Status]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TIER 2: NEEDED ONCE THERE ARE MANAGERS BETWEEN YOU AND THE WORK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Code of conduct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Travel and expense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Remote and hybrid working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Performance review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Exit and separation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Information security and acceptable use | [Owner] | [Approver] | [Version] | [Effective Date] | [Last Reviewed] | [Next Review] | [Location] | [Status]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TIER 3: ADD AS THE ORGANISATION GROWS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Whistleblower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Conflict of interest and gifts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Referral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Learning and development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Diversity and inclusion | [Owner] | [Approver] | [Version] | [Effective Date] | [Last Reviewed] | [Next Review] | [Location] | [Status]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Asset issue and return | [Owner] | [Approver] | [Version] | [Effective Date] | [Last Reviewed] | [Next Review] | [Location] | [Status]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WITHDRAWN POLICIES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[Policy Name] | withdrawn [Date] | superseded by [Policy Name] | archived at [Location]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REVIEW NOTES</w:t>
      </w:r>
    </w:p>
    <w:p>
      <w:pPr>
        <w:spacing w:after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Policies overdue for review as at [Review Date]: [List]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Policies naming a contact who has left: [List]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Policies referring to a system no longer in use: [List]</w:t>
      </w:r>
    </w:p>
    <w:p>
      <w:pPr>
        <w:spacing w:before="480"/>
        <w:jc w:val="center"/>
      </w:pPr>
      <w:r>
        <w:rPr>
          <w:color w:val="6E6E6E"/>
          <w:sz w:val="18"/>
          <w:szCs w:val="18"/>
        </w:rPr>
        <w:t xml:space="preserve">Template from Engage HRMS  https://hrengage.ai/hr-templates/hr-policy-template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 Policy Template template</dc:title>
  <dc:creator>Engage HRMS</dc:creator>
  <dc:description>A blank policy template that works for any subject, the nine sections every policy needs, and the order to build a policy set in from nothing.</dc:description>
  <cp:lastModifiedBy>Engage HRMS</cp:lastModifiedBy>
  <cp:revision>1</cp:revision>
  <dcterms:created xsi:type="dcterms:W3CDTF">2026-08-28T14:14:21.966Z</dcterms:created>
  <dcterms:modified xsi:type="dcterms:W3CDTF">2026-08-28T14:14:21.966Z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